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18" w:rsidRPr="00AB2B06" w:rsidRDefault="00591818" w:rsidP="00591818">
      <w:pPr>
        <w:pStyle w:val="NoSpacing"/>
        <w:ind w:left="-360" w:right="-450"/>
        <w:jc w:val="center"/>
        <w:rPr>
          <w:rFonts w:ascii="Times New Roman" w:hAnsi="Times New Roman"/>
          <w:b/>
          <w:noProof/>
          <w:sz w:val="48"/>
          <w:szCs w:val="48"/>
        </w:rPr>
      </w:pPr>
      <w:r w:rsidRPr="00AB2B06">
        <w:rPr>
          <w:rFonts w:ascii="Times New Roman" w:hAnsi="Times New Roman"/>
          <w:b/>
          <w:noProof/>
          <w:sz w:val="48"/>
          <w:szCs w:val="48"/>
        </w:rPr>
        <w:t>Free FLETC Informer Webinar Series Schedule</w:t>
      </w:r>
    </w:p>
    <w:p w:rsidR="00591818" w:rsidRPr="00EE0CB0" w:rsidRDefault="00591818" w:rsidP="00591818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591818" w:rsidRPr="00EE0CB0" w:rsidRDefault="00591818" w:rsidP="00591818">
      <w:pPr>
        <w:ind w:left="-360" w:right="-270"/>
        <w:jc w:val="both"/>
        <w:rPr>
          <w:sz w:val="32"/>
          <w:szCs w:val="32"/>
        </w:rPr>
      </w:pPr>
      <w:r w:rsidRPr="00EE0CB0">
        <w:rPr>
          <w:sz w:val="32"/>
          <w:szCs w:val="32"/>
        </w:rPr>
        <w:t xml:space="preserve">The FLETC Informer Webinar Series continues in May and June with </w:t>
      </w:r>
      <w:r>
        <w:rPr>
          <w:sz w:val="32"/>
          <w:szCs w:val="32"/>
        </w:rPr>
        <w:t>the following webinars</w:t>
      </w:r>
      <w:r w:rsidR="00CD739F">
        <w:rPr>
          <w:sz w:val="32"/>
          <w:szCs w:val="32"/>
        </w:rPr>
        <w:t xml:space="preserve">. </w:t>
      </w:r>
      <w:r w:rsidR="004E74C9">
        <w:rPr>
          <w:i/>
          <w:sz w:val="20"/>
          <w:szCs w:val="32"/>
        </w:rPr>
        <w:t>To register, p</w:t>
      </w:r>
      <w:r w:rsidR="00CD739F" w:rsidRPr="00CD739F">
        <w:rPr>
          <w:i/>
          <w:sz w:val="20"/>
          <w:szCs w:val="32"/>
        </w:rPr>
        <w:t xml:space="preserve">lease click on the link for the webinar you wish to </w:t>
      </w:r>
      <w:r w:rsidR="004E74C9">
        <w:rPr>
          <w:i/>
          <w:sz w:val="20"/>
          <w:szCs w:val="32"/>
        </w:rPr>
        <w:t>attend just prior to the webinar start time.</w:t>
      </w:r>
    </w:p>
    <w:p w:rsidR="00591818" w:rsidRPr="00EE0CB0" w:rsidRDefault="00591818" w:rsidP="00591818">
      <w:pPr>
        <w:rPr>
          <w:b/>
          <w:sz w:val="40"/>
          <w:szCs w:val="40"/>
        </w:rPr>
      </w:pPr>
    </w:p>
    <w:p w:rsidR="00591818" w:rsidRPr="00F52A3C" w:rsidRDefault="00591818" w:rsidP="00F52A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Use of Force</w:t>
      </w:r>
      <w:r w:rsidR="00F52A3C">
        <w:rPr>
          <w:b/>
        </w:rPr>
        <w:t xml:space="preserve">:  </w:t>
      </w:r>
      <w:r w:rsidR="00F52A3C" w:rsidRPr="00F52A3C">
        <w:rPr>
          <w:b/>
        </w:rPr>
        <w:t xml:space="preserve">The </w:t>
      </w:r>
      <w:r w:rsidR="00585313">
        <w:rPr>
          <w:b/>
        </w:rPr>
        <w:t xml:space="preserve">United States </w:t>
      </w:r>
      <w:r w:rsidR="00F52A3C" w:rsidRPr="00F52A3C">
        <w:rPr>
          <w:b/>
        </w:rPr>
        <w:t xml:space="preserve">Supreme Court’s analysis under </w:t>
      </w:r>
      <w:r w:rsidR="00F52A3C" w:rsidRPr="00F52A3C">
        <w:rPr>
          <w:b/>
          <w:i/>
        </w:rPr>
        <w:t>Graham v. Connor</w:t>
      </w:r>
      <w:r w:rsidR="00F52A3C" w:rsidRPr="00F52A3C">
        <w:rPr>
          <w:b/>
        </w:rPr>
        <w:t xml:space="preserve"> for judging law enforcement officers accused of using excessive force.    </w:t>
      </w:r>
    </w:p>
    <w:p w:rsidR="00591818" w:rsidRPr="00EE0CB0" w:rsidRDefault="00591818" w:rsidP="00591818"/>
    <w:p w:rsidR="00591818" w:rsidRDefault="00591818" w:rsidP="00591818">
      <w:pPr>
        <w:ind w:firstLine="720"/>
      </w:pPr>
      <w:proofErr w:type="gramStart"/>
      <w:r>
        <w:t>50-minute webinar presented by Tim Miller, FLETC Legal Division.</w:t>
      </w:r>
      <w:proofErr w:type="gramEnd"/>
    </w:p>
    <w:p w:rsidR="00591818" w:rsidRPr="00EE0CB0" w:rsidRDefault="00591818" w:rsidP="00591818"/>
    <w:p w:rsidR="00591818" w:rsidRPr="00582C55" w:rsidRDefault="00591818" w:rsidP="00591818">
      <w:pPr>
        <w:ind w:left="720" w:right="-450"/>
        <w:rPr>
          <w:color w:val="FF0000"/>
        </w:rPr>
      </w:pPr>
      <w:r w:rsidRPr="003D0A03">
        <w:rPr>
          <w:b/>
        </w:rPr>
        <w:t>Dates and Times</w:t>
      </w:r>
      <w:r>
        <w:rPr>
          <w:b/>
        </w:rPr>
        <w:t xml:space="preserve">:  </w:t>
      </w:r>
      <w:r w:rsidRPr="005527E1">
        <w:t>Friday May 31</w:t>
      </w:r>
      <w:r>
        <w:rPr>
          <w:b/>
        </w:rPr>
        <w:t>,</w:t>
      </w:r>
      <w:r w:rsidRPr="00BC6A8D">
        <w:rPr>
          <w:color w:val="FF0000"/>
        </w:rPr>
        <w:t xml:space="preserve"> </w:t>
      </w:r>
      <w:r w:rsidRPr="005527E1">
        <w:t xml:space="preserve">2013: </w:t>
      </w:r>
      <w:r w:rsidRPr="00BC6A8D">
        <w:rPr>
          <w:color w:val="FF0000"/>
        </w:rPr>
        <w:t xml:space="preserve"> </w:t>
      </w:r>
      <w:r w:rsidRPr="005527E1">
        <w:t xml:space="preserve">12:30 pm </w:t>
      </w:r>
      <w:proofErr w:type="gramStart"/>
      <w:r w:rsidRPr="005527E1">
        <w:t>EDT</w:t>
      </w:r>
      <w:r>
        <w:rPr>
          <w:color w:val="FF0000"/>
        </w:rPr>
        <w:t xml:space="preserve">  </w:t>
      </w:r>
      <w:r w:rsidRPr="00582C55">
        <w:t>Click</w:t>
      </w:r>
      <w:proofErr w:type="gramEnd"/>
      <w:r w:rsidRPr="00BC6A8D">
        <w:rPr>
          <w:color w:val="FF0000"/>
        </w:rPr>
        <w:t xml:space="preserve"> </w:t>
      </w:r>
      <w:hyperlink r:id="rId6" w:history="1">
        <w:r w:rsidRPr="00582C55">
          <w:rPr>
            <w:rStyle w:val="Hyperlink"/>
            <w:b/>
          </w:rPr>
          <w:t>HERE</w:t>
        </w:r>
      </w:hyperlink>
      <w:r>
        <w:rPr>
          <w:color w:val="FF0000"/>
        </w:rPr>
        <w:t xml:space="preserve"> </w:t>
      </w:r>
      <w:r>
        <w:t xml:space="preserve">to register </w:t>
      </w:r>
      <w:r w:rsidRPr="007876AB">
        <w:rPr>
          <w:b/>
        </w:rPr>
        <w:t>or</w:t>
      </w:r>
    </w:p>
    <w:p w:rsidR="00591818" w:rsidRPr="00EE0CB0" w:rsidRDefault="00591818" w:rsidP="00591818">
      <w:pPr>
        <w:rPr>
          <w:b/>
          <w:color w:val="FF0000"/>
        </w:rPr>
      </w:pPr>
    </w:p>
    <w:p w:rsidR="00591818" w:rsidRDefault="00591818" w:rsidP="00591818">
      <w:r>
        <w:rPr>
          <w:b/>
          <w:color w:val="FF0000"/>
        </w:rPr>
        <w:t xml:space="preserve">                                            </w:t>
      </w:r>
      <w:r w:rsidRPr="005527E1">
        <w:t>Friday June 21</w:t>
      </w:r>
      <w:r w:rsidRPr="005527E1">
        <w:rPr>
          <w:b/>
        </w:rPr>
        <w:t>,</w:t>
      </w:r>
      <w:r w:rsidRPr="005527E1">
        <w:t xml:space="preserve"> 2013:  12:30 pm </w:t>
      </w:r>
      <w:proofErr w:type="gramStart"/>
      <w:r w:rsidRPr="005527E1">
        <w:t>EDT</w:t>
      </w:r>
      <w:r>
        <w:t xml:space="preserve">  </w:t>
      </w:r>
      <w:r w:rsidRPr="00582C55">
        <w:t>Click</w:t>
      </w:r>
      <w:proofErr w:type="gramEnd"/>
      <w:r>
        <w:rPr>
          <w:color w:val="FF0000"/>
        </w:rPr>
        <w:t xml:space="preserve"> </w:t>
      </w:r>
      <w:hyperlink r:id="rId7" w:history="1">
        <w:r w:rsidRPr="00582C55">
          <w:rPr>
            <w:rStyle w:val="Hyperlink"/>
            <w:b/>
          </w:rPr>
          <w:t>HERE</w:t>
        </w:r>
      </w:hyperlink>
      <w:r>
        <w:rPr>
          <w:color w:val="FF0000"/>
        </w:rPr>
        <w:t xml:space="preserve"> </w:t>
      </w:r>
      <w:r w:rsidRPr="00582C55">
        <w:t>to register.</w:t>
      </w:r>
    </w:p>
    <w:p w:rsidR="00591818" w:rsidRPr="00EE0CB0" w:rsidRDefault="00591818" w:rsidP="00591818">
      <w:pPr>
        <w:rPr>
          <w:sz w:val="48"/>
          <w:szCs w:val="48"/>
        </w:rPr>
      </w:pPr>
    </w:p>
    <w:p w:rsidR="00591818" w:rsidRDefault="00591818" w:rsidP="00591818">
      <w:pPr>
        <w:pStyle w:val="ListParagraph"/>
        <w:numPr>
          <w:ilvl w:val="0"/>
          <w:numId w:val="1"/>
        </w:numPr>
        <w:rPr>
          <w:b/>
        </w:rPr>
      </w:pPr>
      <w:proofErr w:type="spellStart"/>
      <w:proofErr w:type="gramStart"/>
      <w:r w:rsidRPr="00255FD6">
        <w:rPr>
          <w:b/>
        </w:rPr>
        <w:t>e</w:t>
      </w:r>
      <w:r>
        <w:rPr>
          <w:b/>
        </w:rPr>
        <w:t>Discovery</w:t>
      </w:r>
      <w:proofErr w:type="spellEnd"/>
      <w:proofErr w:type="gramEnd"/>
      <w:r>
        <w:rPr>
          <w:b/>
        </w:rPr>
        <w:t xml:space="preserve">:  Best Practices for </w:t>
      </w:r>
      <w:proofErr w:type="spellStart"/>
      <w:r>
        <w:rPr>
          <w:b/>
        </w:rPr>
        <w:t>eCommunications</w:t>
      </w:r>
      <w:proofErr w:type="spellEnd"/>
      <w:r>
        <w:rPr>
          <w:b/>
        </w:rPr>
        <w:t xml:space="preserve"> in criminal investigations and prosecutions.</w:t>
      </w:r>
    </w:p>
    <w:p w:rsidR="00591818" w:rsidRPr="00EE0CB0" w:rsidRDefault="00591818" w:rsidP="00591818">
      <w:pPr>
        <w:rPr>
          <w:b/>
        </w:rPr>
      </w:pPr>
    </w:p>
    <w:p w:rsidR="00591818" w:rsidRDefault="00591818" w:rsidP="00591818">
      <w:pPr>
        <w:ind w:left="720"/>
      </w:pPr>
      <w:r>
        <w:t>50-minute webinar presented by Robert Cauthen, FLETC Legal Division</w:t>
      </w:r>
    </w:p>
    <w:p w:rsidR="00591818" w:rsidRPr="00EE0CB0" w:rsidRDefault="00591818" w:rsidP="00591818">
      <w:pPr>
        <w:ind w:left="720"/>
      </w:pPr>
    </w:p>
    <w:p w:rsidR="00591818" w:rsidRPr="00255FD6" w:rsidRDefault="00591818" w:rsidP="00591818">
      <w:pPr>
        <w:ind w:left="720"/>
      </w:pPr>
      <w:r w:rsidRPr="007876AB">
        <w:rPr>
          <w:b/>
        </w:rPr>
        <w:t>Date and Time:</w:t>
      </w:r>
      <w:r>
        <w:t xml:space="preserve">  Tuesday June 4, 2013:  2:30 pm </w:t>
      </w:r>
      <w:proofErr w:type="gramStart"/>
      <w:r>
        <w:t>EDT  Click</w:t>
      </w:r>
      <w:proofErr w:type="gramEnd"/>
      <w:r>
        <w:t xml:space="preserve"> </w:t>
      </w:r>
      <w:hyperlink r:id="rId8" w:tgtFrame="_blank" w:history="1">
        <w:r>
          <w:rPr>
            <w:rStyle w:val="Hyperlink"/>
            <w:b/>
            <w:bCs/>
          </w:rPr>
          <w:t>HERE</w:t>
        </w:r>
      </w:hyperlink>
      <w:r>
        <w:t xml:space="preserve"> to register.</w:t>
      </w:r>
    </w:p>
    <w:p w:rsidR="00591818" w:rsidRPr="00EE0CB0" w:rsidRDefault="00591818" w:rsidP="00591818">
      <w:pPr>
        <w:rPr>
          <w:sz w:val="48"/>
          <w:szCs w:val="48"/>
        </w:rPr>
      </w:pPr>
      <w:r w:rsidRPr="00EE0CB0">
        <w:rPr>
          <w:sz w:val="48"/>
          <w:szCs w:val="48"/>
        </w:rPr>
        <w:t xml:space="preserve">      </w:t>
      </w:r>
    </w:p>
    <w:p w:rsidR="00591818" w:rsidRPr="001C231B" w:rsidRDefault="00591818" w:rsidP="00591818">
      <w:pPr>
        <w:pStyle w:val="ListParagraph"/>
        <w:numPr>
          <w:ilvl w:val="0"/>
          <w:numId w:val="1"/>
        </w:numPr>
      </w:pPr>
      <w:proofErr w:type="spellStart"/>
      <w:r w:rsidRPr="00D278B9">
        <w:rPr>
          <w:b/>
          <w:i/>
        </w:rPr>
        <w:t>Kalkines</w:t>
      </w:r>
      <w:proofErr w:type="spellEnd"/>
      <w:r>
        <w:rPr>
          <w:b/>
        </w:rPr>
        <w:t xml:space="preserve"> and </w:t>
      </w:r>
      <w:proofErr w:type="spellStart"/>
      <w:r w:rsidRPr="00D278B9">
        <w:rPr>
          <w:b/>
          <w:i/>
        </w:rPr>
        <w:t>Garrity</w:t>
      </w:r>
      <w:proofErr w:type="spellEnd"/>
      <w:r>
        <w:rPr>
          <w:b/>
        </w:rPr>
        <w:t xml:space="preserve"> – Getting the Basics:  An introduction to some of the parameters of the important case holdings of </w:t>
      </w:r>
      <w:proofErr w:type="spellStart"/>
      <w:r w:rsidRPr="00D278B9">
        <w:rPr>
          <w:b/>
          <w:i/>
        </w:rPr>
        <w:t>Kalkines</w:t>
      </w:r>
      <w:proofErr w:type="spellEnd"/>
      <w:r>
        <w:rPr>
          <w:b/>
        </w:rPr>
        <w:t xml:space="preserve"> and </w:t>
      </w:r>
      <w:proofErr w:type="spellStart"/>
      <w:r w:rsidRPr="00D278B9">
        <w:rPr>
          <w:b/>
          <w:i/>
        </w:rPr>
        <w:t>Garrity</w:t>
      </w:r>
      <w:proofErr w:type="spellEnd"/>
      <w:r>
        <w:rPr>
          <w:b/>
        </w:rPr>
        <w:t>.</w:t>
      </w:r>
    </w:p>
    <w:p w:rsidR="00591818" w:rsidRPr="00EE0CB0" w:rsidRDefault="00591818" w:rsidP="00591818">
      <w:pPr>
        <w:jc w:val="center"/>
      </w:pPr>
    </w:p>
    <w:p w:rsidR="00591818" w:rsidRDefault="00591818" w:rsidP="00591818">
      <w:pPr>
        <w:ind w:firstLine="720"/>
        <w:jc w:val="both"/>
      </w:pPr>
      <w:proofErr w:type="gramStart"/>
      <w:r w:rsidRPr="00255FD6">
        <w:t>50-minute</w:t>
      </w:r>
      <w:r>
        <w:t xml:space="preserve"> webinar presented by John Besselman, FLETC Legal Division.</w:t>
      </w:r>
      <w:proofErr w:type="gramEnd"/>
    </w:p>
    <w:p w:rsidR="00591818" w:rsidRPr="00EE0CB0" w:rsidRDefault="00591818" w:rsidP="00591818">
      <w:pPr>
        <w:jc w:val="center"/>
      </w:pPr>
    </w:p>
    <w:p w:rsidR="00591818" w:rsidRDefault="00591818" w:rsidP="00591818">
      <w:pPr>
        <w:ind w:right="-360" w:firstLine="720"/>
      </w:pPr>
      <w:r w:rsidRPr="003D0A03">
        <w:rPr>
          <w:b/>
        </w:rPr>
        <w:t>Date and Time:</w:t>
      </w:r>
      <w:r w:rsidRPr="003D0A03">
        <w:t xml:space="preserve">  </w:t>
      </w:r>
      <w:r>
        <w:t xml:space="preserve">Thursday June 6, 2013:  </w:t>
      </w:r>
      <w:r w:rsidRPr="003D0A03">
        <w:t xml:space="preserve">2:30 pm </w:t>
      </w:r>
      <w:proofErr w:type="gramStart"/>
      <w:r w:rsidRPr="003D0A03">
        <w:t>EDT</w:t>
      </w:r>
      <w:r>
        <w:t xml:space="preserve">  Click</w:t>
      </w:r>
      <w:proofErr w:type="gramEnd"/>
      <w:r>
        <w:t xml:space="preserve"> </w:t>
      </w:r>
      <w:hyperlink r:id="rId9" w:tgtFrame="_blank" w:history="1">
        <w:r>
          <w:rPr>
            <w:rStyle w:val="Hyperlink"/>
            <w:b/>
            <w:bCs/>
          </w:rPr>
          <w:t>HERE</w:t>
        </w:r>
      </w:hyperlink>
      <w:r>
        <w:t xml:space="preserve"> to register.</w:t>
      </w:r>
    </w:p>
    <w:p w:rsidR="00591818" w:rsidRPr="00EE0CB0" w:rsidRDefault="00591818" w:rsidP="00591818">
      <w:pPr>
        <w:ind w:right="-360" w:firstLine="720"/>
        <w:rPr>
          <w:sz w:val="48"/>
          <w:szCs w:val="48"/>
        </w:rPr>
      </w:pPr>
    </w:p>
    <w:p w:rsidR="00591818" w:rsidRDefault="00591818" w:rsidP="00591818">
      <w:pPr>
        <w:pStyle w:val="ListParagraph"/>
        <w:numPr>
          <w:ilvl w:val="0"/>
          <w:numId w:val="1"/>
        </w:numPr>
        <w:ind w:right="-360"/>
        <w:rPr>
          <w:b/>
        </w:rPr>
      </w:pPr>
      <w:r w:rsidRPr="00841B5C">
        <w:rPr>
          <w:b/>
        </w:rPr>
        <w:t>Government Workplace Searches</w:t>
      </w:r>
      <w:r>
        <w:rPr>
          <w:b/>
        </w:rPr>
        <w:t xml:space="preserve">:   </w:t>
      </w:r>
      <w:r w:rsidRPr="00841B5C">
        <w:rPr>
          <w:b/>
        </w:rPr>
        <w:t xml:space="preserve">A review of the law that controls the government's </w:t>
      </w:r>
    </w:p>
    <w:p w:rsidR="00591818" w:rsidRDefault="00591818" w:rsidP="00591818">
      <w:pPr>
        <w:pStyle w:val="ListParagraph"/>
        <w:ind w:right="-360"/>
        <w:rPr>
          <w:b/>
        </w:rPr>
      </w:pPr>
      <w:proofErr w:type="gramStart"/>
      <w:r w:rsidRPr="00841B5C">
        <w:rPr>
          <w:b/>
        </w:rPr>
        <w:t>ability</w:t>
      </w:r>
      <w:proofErr w:type="gramEnd"/>
      <w:r w:rsidRPr="00841B5C">
        <w:rPr>
          <w:b/>
        </w:rPr>
        <w:t xml:space="preserve"> to intrude into its employees' workspaces.</w:t>
      </w:r>
    </w:p>
    <w:p w:rsidR="00591818" w:rsidRPr="00EE0CB0" w:rsidRDefault="00591818" w:rsidP="00591818">
      <w:pPr>
        <w:ind w:right="-360"/>
        <w:jc w:val="center"/>
        <w:rPr>
          <w:b/>
        </w:rPr>
      </w:pPr>
    </w:p>
    <w:p w:rsidR="00591818" w:rsidRDefault="00591818" w:rsidP="00591818">
      <w:pPr>
        <w:ind w:right="-360" w:firstLine="720"/>
      </w:pPr>
      <w:proofErr w:type="gramStart"/>
      <w:r w:rsidRPr="007876AB">
        <w:t>50-minute</w:t>
      </w:r>
      <w:r>
        <w:t xml:space="preserve"> webinar presented by John Besselman, FLETC Legal Division.</w:t>
      </w:r>
      <w:proofErr w:type="gramEnd"/>
    </w:p>
    <w:p w:rsidR="00591818" w:rsidRPr="00EE0CB0" w:rsidRDefault="00591818" w:rsidP="00591818">
      <w:pPr>
        <w:ind w:right="-360" w:firstLine="720"/>
        <w:jc w:val="center"/>
      </w:pPr>
    </w:p>
    <w:p w:rsidR="00591818" w:rsidRPr="00841B5C" w:rsidRDefault="00591818" w:rsidP="00591818">
      <w:pPr>
        <w:ind w:right="-360" w:firstLine="720"/>
      </w:pPr>
      <w:r>
        <w:rPr>
          <w:b/>
        </w:rPr>
        <w:t>Date</w:t>
      </w:r>
      <w:r w:rsidRPr="00841B5C">
        <w:rPr>
          <w:b/>
        </w:rPr>
        <w:t xml:space="preserve"> and Time: </w:t>
      </w:r>
      <w:r>
        <w:t>Wednesday June 12</w:t>
      </w:r>
      <w:r>
        <w:rPr>
          <w:b/>
        </w:rPr>
        <w:t xml:space="preserve">, </w:t>
      </w:r>
      <w:r>
        <w:t xml:space="preserve">2013:  2:30 pm </w:t>
      </w:r>
      <w:proofErr w:type="gramStart"/>
      <w:r>
        <w:t>EDT  Click</w:t>
      </w:r>
      <w:proofErr w:type="gramEnd"/>
      <w:r>
        <w:t xml:space="preserve"> </w:t>
      </w:r>
      <w:hyperlink r:id="rId10" w:tgtFrame="_blank" w:history="1">
        <w:r>
          <w:rPr>
            <w:rStyle w:val="Hyperlink"/>
            <w:b/>
            <w:bCs/>
          </w:rPr>
          <w:t>HERE</w:t>
        </w:r>
      </w:hyperlink>
      <w:r>
        <w:t xml:space="preserve"> to register.</w:t>
      </w:r>
    </w:p>
    <w:p w:rsidR="00591818" w:rsidRDefault="00591818" w:rsidP="00591818">
      <w:pPr>
        <w:ind w:left="2160" w:right="-360"/>
        <w:rPr>
          <w:sz w:val="48"/>
          <w:szCs w:val="48"/>
        </w:rPr>
      </w:pPr>
      <w:r w:rsidRPr="00EE0CB0">
        <w:rPr>
          <w:sz w:val="48"/>
          <w:szCs w:val="48"/>
        </w:rPr>
        <w:t xml:space="preserve"> </w:t>
      </w:r>
    </w:p>
    <w:p w:rsidR="00591818" w:rsidRDefault="00591818" w:rsidP="00591818">
      <w:pPr>
        <w:ind w:left="2160" w:right="-360"/>
        <w:rPr>
          <w:sz w:val="48"/>
          <w:szCs w:val="48"/>
        </w:rPr>
      </w:pPr>
    </w:p>
    <w:p w:rsidR="00591818" w:rsidRDefault="00591818" w:rsidP="00591818">
      <w:pPr>
        <w:ind w:left="2160" w:right="-360"/>
        <w:rPr>
          <w:sz w:val="48"/>
          <w:szCs w:val="48"/>
        </w:rPr>
      </w:pPr>
    </w:p>
    <w:p w:rsidR="00591818" w:rsidRPr="001C231B" w:rsidRDefault="00591818" w:rsidP="00591818">
      <w:pPr>
        <w:pStyle w:val="ListParagraph"/>
        <w:numPr>
          <w:ilvl w:val="0"/>
          <w:numId w:val="1"/>
        </w:numPr>
        <w:ind w:right="-360"/>
      </w:pPr>
      <w:r w:rsidRPr="001C231B">
        <w:rPr>
          <w:b/>
        </w:rPr>
        <w:lastRenderedPageBreak/>
        <w:t xml:space="preserve">Canines, Cops, and Curtilage – Using </w:t>
      </w:r>
      <w:r>
        <w:rPr>
          <w:b/>
        </w:rPr>
        <w:t>Police</w:t>
      </w:r>
      <w:r w:rsidRPr="001C231B">
        <w:rPr>
          <w:b/>
        </w:rPr>
        <w:t xml:space="preserve"> Dogs After  </w:t>
      </w:r>
      <w:r w:rsidRPr="001C231B">
        <w:rPr>
          <w:b/>
          <w:i/>
        </w:rPr>
        <w:t xml:space="preserve">Florida v. </w:t>
      </w:r>
      <w:proofErr w:type="spellStart"/>
      <w:r w:rsidRPr="001C231B">
        <w:rPr>
          <w:b/>
          <w:i/>
        </w:rPr>
        <w:t>Jardines</w:t>
      </w:r>
      <w:proofErr w:type="spellEnd"/>
    </w:p>
    <w:p w:rsidR="00591818" w:rsidRPr="00EE0CB0" w:rsidRDefault="00591818" w:rsidP="00591818">
      <w:pPr>
        <w:jc w:val="center"/>
      </w:pPr>
    </w:p>
    <w:p w:rsidR="00591818" w:rsidRDefault="00591818" w:rsidP="00591818">
      <w:pPr>
        <w:ind w:firstLine="720"/>
      </w:pPr>
      <w:r w:rsidRPr="007876AB">
        <w:t>50-minute</w:t>
      </w:r>
      <w:r>
        <w:t xml:space="preserve"> webinar presented by Bruce-Alan Barnard, FLETC Legal Division</w:t>
      </w:r>
    </w:p>
    <w:p w:rsidR="00591818" w:rsidRPr="00EE0CB0" w:rsidRDefault="00591818" w:rsidP="00591818"/>
    <w:p w:rsidR="00591818" w:rsidRDefault="00591818" w:rsidP="00591818">
      <w:pPr>
        <w:ind w:right="-540" w:firstLine="720"/>
      </w:pPr>
      <w:r w:rsidRPr="0057093A">
        <w:rPr>
          <w:b/>
        </w:rPr>
        <w:t>Dat</w:t>
      </w:r>
      <w:r>
        <w:rPr>
          <w:b/>
        </w:rPr>
        <w:t xml:space="preserve">es and Times:  </w:t>
      </w:r>
      <w:r>
        <w:t>Monday June</w:t>
      </w:r>
      <w:r w:rsidRPr="00831FBD">
        <w:t xml:space="preserve"> </w:t>
      </w:r>
      <w:r>
        <w:t>17, 2013:  10:</w:t>
      </w:r>
      <w:r w:rsidRPr="00831FBD">
        <w:t xml:space="preserve">30 </w:t>
      </w:r>
      <w:r>
        <w:t>am</w:t>
      </w:r>
      <w:r w:rsidRPr="00831FBD">
        <w:t xml:space="preserve"> </w:t>
      </w:r>
      <w:proofErr w:type="gramStart"/>
      <w:r w:rsidRPr="00831FBD">
        <w:t>EDT</w:t>
      </w:r>
      <w:r>
        <w:t xml:space="preserve">  Click</w:t>
      </w:r>
      <w:proofErr w:type="gramEnd"/>
      <w:r>
        <w:t xml:space="preserve"> </w:t>
      </w:r>
      <w:hyperlink r:id="rId11" w:history="1">
        <w:r w:rsidRPr="00DE2602">
          <w:rPr>
            <w:rStyle w:val="Hyperlink"/>
            <w:b/>
          </w:rPr>
          <w:t>HERE</w:t>
        </w:r>
      </w:hyperlink>
      <w:r>
        <w:t xml:space="preserve"> to register </w:t>
      </w:r>
      <w:r w:rsidRPr="00EE0CB0">
        <w:rPr>
          <w:b/>
        </w:rPr>
        <w:t>or</w:t>
      </w:r>
    </w:p>
    <w:p w:rsidR="00591818" w:rsidRPr="00EE0CB0" w:rsidRDefault="00591818" w:rsidP="00591818">
      <w:pPr>
        <w:ind w:right="-540" w:firstLine="720"/>
        <w:rPr>
          <w:b/>
        </w:rPr>
      </w:pPr>
      <w:r>
        <w:tab/>
      </w:r>
    </w:p>
    <w:p w:rsidR="00591818" w:rsidRDefault="00591818" w:rsidP="00591818">
      <w:pPr>
        <w:ind w:left="2160"/>
      </w:pPr>
      <w:r>
        <w:t xml:space="preserve">        Monday June 24, 2013:  10:30 a</w:t>
      </w:r>
      <w:r w:rsidRPr="00831FBD">
        <w:t xml:space="preserve">m </w:t>
      </w:r>
      <w:proofErr w:type="gramStart"/>
      <w:r w:rsidRPr="00831FBD">
        <w:t>EDT</w:t>
      </w:r>
      <w:r>
        <w:t xml:space="preserve">  Click</w:t>
      </w:r>
      <w:proofErr w:type="gramEnd"/>
      <w:r>
        <w:t xml:space="preserve"> </w:t>
      </w:r>
      <w:hyperlink r:id="rId12" w:history="1">
        <w:r w:rsidRPr="00DE2602">
          <w:rPr>
            <w:rStyle w:val="Hyperlink"/>
            <w:b/>
          </w:rPr>
          <w:t>HERE</w:t>
        </w:r>
      </w:hyperlink>
      <w:r>
        <w:t xml:space="preserve"> to register.</w:t>
      </w:r>
    </w:p>
    <w:p w:rsidR="00591818" w:rsidRPr="00EE0CB0" w:rsidRDefault="00591818" w:rsidP="00591818">
      <w:pPr>
        <w:ind w:left="2160"/>
        <w:rPr>
          <w:sz w:val="48"/>
          <w:szCs w:val="48"/>
        </w:rPr>
      </w:pPr>
      <w:bookmarkStart w:id="0" w:name="_GoBack"/>
      <w:bookmarkEnd w:id="0"/>
      <w:r w:rsidRPr="00EE0CB0">
        <w:rPr>
          <w:sz w:val="48"/>
          <w:szCs w:val="48"/>
        </w:rPr>
        <w:t xml:space="preserve">   </w:t>
      </w:r>
    </w:p>
    <w:p w:rsidR="00591818" w:rsidRPr="001C231B" w:rsidRDefault="00591818" w:rsidP="00591818">
      <w:pPr>
        <w:pStyle w:val="ListParagraph"/>
        <w:numPr>
          <w:ilvl w:val="0"/>
          <w:numId w:val="1"/>
        </w:numPr>
      </w:pPr>
      <w:r w:rsidRPr="00D278B9">
        <w:rPr>
          <w:b/>
        </w:rPr>
        <w:t>Search</w:t>
      </w:r>
      <w:r>
        <w:rPr>
          <w:b/>
        </w:rPr>
        <w:t xml:space="preserve">es After </w:t>
      </w:r>
      <w:r w:rsidRPr="004A2745">
        <w:rPr>
          <w:b/>
          <w:i/>
        </w:rPr>
        <w:t>U.S. v. Jones</w:t>
      </w:r>
    </w:p>
    <w:p w:rsidR="00591818" w:rsidRPr="00EE0CB0" w:rsidRDefault="00591818" w:rsidP="00591818">
      <w:pPr>
        <w:rPr>
          <w:b/>
        </w:rPr>
      </w:pPr>
    </w:p>
    <w:p w:rsidR="00591818" w:rsidRDefault="00591818" w:rsidP="00591818">
      <w:pPr>
        <w:ind w:firstLine="720"/>
      </w:pPr>
      <w:r>
        <w:t>Two-hour webinar presented by Bruce-Alan Barnard, FLETC Legal Division</w:t>
      </w:r>
    </w:p>
    <w:p w:rsidR="00591818" w:rsidRPr="00EE0CB0" w:rsidRDefault="00591818" w:rsidP="00591818"/>
    <w:p w:rsidR="00591818" w:rsidRPr="00DD2FD1" w:rsidRDefault="00591818" w:rsidP="00591818">
      <w:pPr>
        <w:ind w:firstLine="720"/>
      </w:pPr>
      <w:r>
        <w:rPr>
          <w:b/>
        </w:rPr>
        <w:t xml:space="preserve">Dates and Times:  </w:t>
      </w:r>
      <w:r>
        <w:t>Tuesday June 18, 2013:  2</w:t>
      </w:r>
      <w:r w:rsidRPr="00A7769D">
        <w:t xml:space="preserve">:30 pm </w:t>
      </w:r>
      <w:proofErr w:type="gramStart"/>
      <w:r w:rsidRPr="00A7769D">
        <w:t>EDT</w:t>
      </w:r>
      <w:r>
        <w:t xml:space="preserve">  Click</w:t>
      </w:r>
      <w:proofErr w:type="gramEnd"/>
      <w:r>
        <w:t xml:space="preserve"> </w:t>
      </w:r>
      <w:hyperlink r:id="rId13" w:history="1">
        <w:r w:rsidRPr="004A2745">
          <w:rPr>
            <w:rStyle w:val="Hyperlink"/>
            <w:b/>
          </w:rPr>
          <w:t>HERE</w:t>
        </w:r>
      </w:hyperlink>
      <w:r>
        <w:t xml:space="preserve"> to register or </w:t>
      </w:r>
      <w:r>
        <w:rPr>
          <w:rStyle w:val="Hyperlink"/>
          <w:u w:val="none"/>
        </w:rPr>
        <w:t xml:space="preserve"> </w:t>
      </w:r>
    </w:p>
    <w:p w:rsidR="00591818" w:rsidRPr="00EE0CB0" w:rsidRDefault="00591818" w:rsidP="00591818">
      <w:pPr>
        <w:ind w:firstLine="720"/>
      </w:pPr>
      <w:r>
        <w:t xml:space="preserve">  </w:t>
      </w:r>
      <w:r w:rsidRPr="00A7769D">
        <w:t xml:space="preserve">       </w:t>
      </w:r>
      <w:r w:rsidRPr="00A7769D">
        <w:rPr>
          <w:sz w:val="16"/>
          <w:szCs w:val="16"/>
        </w:rPr>
        <w:t xml:space="preserve"> </w:t>
      </w:r>
    </w:p>
    <w:p w:rsidR="00591818" w:rsidRDefault="00591818" w:rsidP="00591818">
      <w:pPr>
        <w:ind w:left="2160"/>
      </w:pPr>
      <w:r>
        <w:t xml:space="preserve">        Tuesday June 25, 2013:  </w:t>
      </w:r>
      <w:r w:rsidRPr="00A7769D">
        <w:t xml:space="preserve">2:30 pm </w:t>
      </w:r>
      <w:proofErr w:type="gramStart"/>
      <w:r w:rsidRPr="00A7769D">
        <w:t>EDT</w:t>
      </w:r>
      <w:r>
        <w:t xml:space="preserve">  Click</w:t>
      </w:r>
      <w:proofErr w:type="gramEnd"/>
      <w:r>
        <w:t xml:space="preserve"> </w:t>
      </w:r>
      <w:hyperlink r:id="rId14" w:history="1">
        <w:r w:rsidRPr="004A2745">
          <w:rPr>
            <w:rStyle w:val="Hyperlink"/>
            <w:b/>
          </w:rPr>
          <w:t>HERE</w:t>
        </w:r>
      </w:hyperlink>
      <w:r>
        <w:rPr>
          <w:b/>
        </w:rPr>
        <w:t xml:space="preserve"> </w:t>
      </w:r>
      <w:r>
        <w:t>to register.</w:t>
      </w:r>
    </w:p>
    <w:p w:rsidR="00591818" w:rsidRPr="00EE0CB0" w:rsidRDefault="00591818" w:rsidP="00591818">
      <w:pPr>
        <w:ind w:left="2160"/>
        <w:rPr>
          <w:sz w:val="48"/>
          <w:szCs w:val="48"/>
        </w:rPr>
      </w:pPr>
    </w:p>
    <w:p w:rsidR="00591818" w:rsidRPr="007876AB" w:rsidRDefault="00591818" w:rsidP="00591818">
      <w:pPr>
        <w:pStyle w:val="ListParagraph"/>
        <w:numPr>
          <w:ilvl w:val="0"/>
          <w:numId w:val="1"/>
        </w:numPr>
      </w:pPr>
      <w:r>
        <w:rPr>
          <w:b/>
        </w:rPr>
        <w:t>The Federal Law on Compelling Unencrypted Data, Encryption Codes and/or Passwords</w:t>
      </w:r>
    </w:p>
    <w:p w:rsidR="00591818" w:rsidRPr="00EE0CB0" w:rsidRDefault="00591818" w:rsidP="00591818">
      <w:pPr>
        <w:ind w:left="720"/>
      </w:pPr>
    </w:p>
    <w:p w:rsidR="00591818" w:rsidRDefault="00591818" w:rsidP="00591818">
      <w:pPr>
        <w:ind w:left="720"/>
      </w:pPr>
      <w:r>
        <w:t>50-minute webinar presented by Robert Cauthen, FLETC Legal Division</w:t>
      </w:r>
    </w:p>
    <w:p w:rsidR="00591818" w:rsidRDefault="00591818" w:rsidP="00591818">
      <w:pPr>
        <w:ind w:left="720"/>
        <w:rPr>
          <w:b/>
        </w:rPr>
      </w:pPr>
    </w:p>
    <w:p w:rsidR="00591818" w:rsidRDefault="00591818" w:rsidP="00591818">
      <w:pPr>
        <w:ind w:left="720"/>
      </w:pPr>
      <w:r>
        <w:rPr>
          <w:b/>
        </w:rPr>
        <w:t xml:space="preserve">Dates and Times:  </w:t>
      </w:r>
      <w:r>
        <w:t xml:space="preserve">Thursday June 20, 2013:  2:30 pm </w:t>
      </w:r>
      <w:proofErr w:type="gramStart"/>
      <w:r>
        <w:t>EDT  Click</w:t>
      </w:r>
      <w:proofErr w:type="gramEnd"/>
      <w:r>
        <w:t xml:space="preserve"> </w:t>
      </w:r>
      <w:hyperlink r:id="rId15" w:tgtFrame="_blank" w:history="1">
        <w:r>
          <w:rPr>
            <w:rStyle w:val="Hyperlink"/>
            <w:b/>
            <w:bCs/>
          </w:rPr>
          <w:t>HERE</w:t>
        </w:r>
      </w:hyperlink>
      <w:r>
        <w:t xml:space="preserve"> to register </w:t>
      </w:r>
      <w:r w:rsidRPr="00EE0CB0">
        <w:rPr>
          <w:b/>
        </w:rPr>
        <w:t>or</w:t>
      </w:r>
    </w:p>
    <w:p w:rsidR="00591818" w:rsidRDefault="00591818" w:rsidP="00591818">
      <w:pPr>
        <w:ind w:left="720"/>
      </w:pPr>
    </w:p>
    <w:p w:rsidR="00591818" w:rsidRDefault="00591818" w:rsidP="00591818">
      <w:pPr>
        <w:ind w:left="720"/>
      </w:pPr>
      <w:r>
        <w:tab/>
      </w:r>
      <w:r>
        <w:tab/>
        <w:t xml:space="preserve">        Wednesday June 26, 2013:  2:30 pm </w:t>
      </w:r>
      <w:proofErr w:type="gramStart"/>
      <w:r>
        <w:t>EDT  Click</w:t>
      </w:r>
      <w:proofErr w:type="gramEnd"/>
      <w:r>
        <w:t xml:space="preserve">  </w:t>
      </w:r>
      <w:hyperlink r:id="rId16" w:tgtFrame="_blank" w:history="1">
        <w:r>
          <w:rPr>
            <w:rStyle w:val="Hyperlink"/>
            <w:b/>
            <w:bCs/>
          </w:rPr>
          <w:t>HERE</w:t>
        </w:r>
      </w:hyperlink>
      <w:r>
        <w:t xml:space="preserve"> to register.   </w:t>
      </w:r>
    </w:p>
    <w:p w:rsidR="00591818" w:rsidRPr="00EE0CB0" w:rsidRDefault="00591818" w:rsidP="00591818">
      <w:pPr>
        <w:ind w:left="2160"/>
        <w:rPr>
          <w:sz w:val="40"/>
          <w:szCs w:val="40"/>
        </w:rPr>
      </w:pPr>
    </w:p>
    <w:p w:rsidR="00591818" w:rsidRDefault="00591818" w:rsidP="00591818">
      <w:pPr>
        <w:rPr>
          <w:b/>
        </w:rPr>
      </w:pPr>
      <w:r w:rsidRPr="00046D8F">
        <w:rPr>
          <w:b/>
        </w:rPr>
        <w:t xml:space="preserve">If there are any specific legal topics that you would like to see offered in future </w:t>
      </w:r>
      <w:r w:rsidRPr="003F2E02">
        <w:rPr>
          <w:b/>
        </w:rPr>
        <w:t>FLETC Informer</w:t>
      </w:r>
      <w:r w:rsidRPr="00046D8F">
        <w:rPr>
          <w:b/>
          <w:i/>
        </w:rPr>
        <w:t xml:space="preserve"> </w:t>
      </w:r>
      <w:r w:rsidRPr="00046D8F">
        <w:rPr>
          <w:b/>
        </w:rPr>
        <w:t xml:space="preserve">webinars, please let us know! </w:t>
      </w:r>
    </w:p>
    <w:p w:rsidR="00591818" w:rsidRPr="00EE0CB0" w:rsidRDefault="00591818" w:rsidP="00591818">
      <w:pPr>
        <w:rPr>
          <w:b/>
          <w:sz w:val="40"/>
          <w:szCs w:val="40"/>
        </w:rPr>
      </w:pPr>
    </w:p>
    <w:p w:rsidR="00591818" w:rsidRDefault="00591818" w:rsidP="00591818">
      <w:r>
        <w:t xml:space="preserve">Address any inquiries to </w:t>
      </w:r>
      <w:hyperlink r:id="rId17" w:history="1">
        <w:r>
          <w:rPr>
            <w:rStyle w:val="Hyperlink"/>
          </w:rPr>
          <w:t>lgdwebinar@fletc.dhs.gov</w:t>
        </w:r>
      </w:hyperlink>
      <w:r>
        <w:t xml:space="preserve"> </w:t>
      </w:r>
    </w:p>
    <w:p w:rsidR="00DF61FB" w:rsidRDefault="00DF61FB"/>
    <w:p w:rsidR="004E74C9" w:rsidRDefault="004E74C9"/>
    <w:sectPr w:rsidR="004E74C9" w:rsidSect="00DF6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A06C9"/>
    <w:multiLevelType w:val="hybridMultilevel"/>
    <w:tmpl w:val="D5F486A2"/>
    <w:lvl w:ilvl="0" w:tplc="1C94B3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18"/>
    <w:rsid w:val="00185572"/>
    <w:rsid w:val="00214FCC"/>
    <w:rsid w:val="004E74C9"/>
    <w:rsid w:val="00531C32"/>
    <w:rsid w:val="00551FFE"/>
    <w:rsid w:val="00585313"/>
    <w:rsid w:val="00591818"/>
    <w:rsid w:val="00666DA0"/>
    <w:rsid w:val="00CD739F"/>
    <w:rsid w:val="00DF61FB"/>
    <w:rsid w:val="00F5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18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918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1818"/>
    <w:pPr>
      <w:ind w:left="720"/>
      <w:contextualSpacing/>
    </w:pPr>
    <w:rPr>
      <w:rFonts w:eastAsia="Calibri"/>
      <w:szCs w:val="22"/>
    </w:rPr>
  </w:style>
  <w:style w:type="paragraph" w:styleId="NoSpacing">
    <w:name w:val="No Spacing"/>
    <w:uiPriority w:val="1"/>
    <w:qFormat/>
    <w:rsid w:val="0059181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51F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18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918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1818"/>
    <w:pPr>
      <w:ind w:left="720"/>
      <w:contextualSpacing/>
    </w:pPr>
    <w:rPr>
      <w:rFonts w:eastAsia="Calibri"/>
      <w:szCs w:val="22"/>
    </w:rPr>
  </w:style>
  <w:style w:type="paragraph" w:styleId="NoSpacing">
    <w:name w:val="No Spacing"/>
    <w:uiPriority w:val="1"/>
    <w:qFormat/>
    <w:rsid w:val="0059181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51F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hsin.gov/fletclgd0605/" TargetMode="External"/><Relationship Id="rId13" Type="http://schemas.openxmlformats.org/officeDocument/2006/relationships/hyperlink" Target="http://connect.hsin.gov/fletclgd0618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onnect.hsin.gov/useofforce_2" TargetMode="External"/><Relationship Id="rId12" Type="http://schemas.openxmlformats.org/officeDocument/2006/relationships/hyperlink" Target="http://connect.hsin.gov/fletclgd0624/" TargetMode="External"/><Relationship Id="rId17" Type="http://schemas.openxmlformats.org/officeDocument/2006/relationships/hyperlink" Target="mailto:lgdwebinar@fletc.dhs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nect.hsin.gov/fletclgd062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nect.hsin.gov/useofforce_1" TargetMode="External"/><Relationship Id="rId11" Type="http://schemas.openxmlformats.org/officeDocument/2006/relationships/hyperlink" Target="http://connect.hsin.gov/fletclgd061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nect.hsin.gov/fletclgd0620/" TargetMode="External"/><Relationship Id="rId10" Type="http://schemas.openxmlformats.org/officeDocument/2006/relationships/hyperlink" Target="http://connect.hsin.gov/fletclgd0612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nnect.hsin.gov/fletclgd0606/" TargetMode="External"/><Relationship Id="rId14" Type="http://schemas.openxmlformats.org/officeDocument/2006/relationships/hyperlink" Target="http://connect.hsin.gov/fletclgd06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kaanders</dc:creator>
  <cp:lastModifiedBy>Dosidicus</cp:lastModifiedBy>
  <cp:revision>2</cp:revision>
  <dcterms:created xsi:type="dcterms:W3CDTF">2013-05-24T21:47:00Z</dcterms:created>
  <dcterms:modified xsi:type="dcterms:W3CDTF">2013-05-24T21:47:00Z</dcterms:modified>
</cp:coreProperties>
</file>